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522A3D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Утвержден</w:t>
      </w:r>
      <w:r w:rsidR="00EC16B2">
        <w:rPr>
          <w:szCs w:val="26"/>
        </w:rPr>
        <w:t>ы</w:t>
      </w:r>
    </w:p>
    <w:p w:rsidR="002030D3" w:rsidRDefault="002030D3" w:rsidP="00522A3D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522A3D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522A3D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 xml:space="preserve">от </w:t>
      </w:r>
      <w:r w:rsidR="00EC16B2">
        <w:rPr>
          <w:szCs w:val="26"/>
        </w:rPr>
        <w:t>14 декабря</w:t>
      </w:r>
      <w:r>
        <w:rPr>
          <w:szCs w:val="26"/>
        </w:rPr>
        <w:t xml:space="preserve"> 2021 года № </w:t>
      </w:r>
      <w:r w:rsidR="00522A3D">
        <w:rPr>
          <w:szCs w:val="26"/>
        </w:rPr>
        <w:t>32/5-782</w:t>
      </w:r>
    </w:p>
    <w:p w:rsidR="002030D3" w:rsidRDefault="002030D3" w:rsidP="002030D3"/>
    <w:p w:rsidR="001F3145" w:rsidRDefault="001F3145" w:rsidP="002030D3">
      <w:bookmarkStart w:id="0" w:name="_GoBack"/>
      <w:bookmarkEnd w:id="0"/>
    </w:p>
    <w:p w:rsidR="001F3145" w:rsidRDefault="001F3145" w:rsidP="002030D3"/>
    <w:p w:rsidR="00012792" w:rsidRPr="00B21ED4" w:rsidRDefault="00012792" w:rsidP="0001279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B21ED4">
        <w:rPr>
          <w:rFonts w:eastAsia="Times New Roman" w:cs="Times New Roman"/>
          <w:szCs w:val="26"/>
        </w:rPr>
        <w:t>Изменения</w:t>
      </w:r>
    </w:p>
    <w:p w:rsidR="00012792" w:rsidRPr="00B21ED4" w:rsidRDefault="00012792" w:rsidP="0001279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B21ED4">
        <w:rPr>
          <w:rFonts w:eastAsia="Times New Roman" w:cs="Times New Roman"/>
          <w:szCs w:val="26"/>
        </w:rPr>
        <w:t>в Положение о Кайерканском территориальном управлении</w:t>
      </w:r>
    </w:p>
    <w:p w:rsidR="00012792" w:rsidRPr="00B21ED4" w:rsidRDefault="00012792" w:rsidP="0001279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B21ED4">
        <w:rPr>
          <w:rFonts w:eastAsia="Times New Roman" w:cs="Times New Roman"/>
          <w:szCs w:val="26"/>
        </w:rPr>
        <w:t xml:space="preserve">Администрации города Норильска, утвержденное решением </w:t>
      </w:r>
      <w:r w:rsidR="00EA2A56">
        <w:rPr>
          <w:rFonts w:eastAsia="Times New Roman" w:cs="Times New Roman"/>
          <w:szCs w:val="26"/>
        </w:rPr>
        <w:t>Городского Совета</w:t>
      </w:r>
      <w:r w:rsidR="001F3145">
        <w:rPr>
          <w:rFonts w:eastAsia="Times New Roman" w:cs="Times New Roman"/>
          <w:szCs w:val="26"/>
        </w:rPr>
        <w:t xml:space="preserve"> </w:t>
      </w:r>
      <w:r w:rsidRPr="00B21ED4">
        <w:rPr>
          <w:rFonts w:eastAsia="Times New Roman" w:cs="Times New Roman"/>
          <w:szCs w:val="26"/>
        </w:rPr>
        <w:t>от 20.05.2014 № 17/4-372</w:t>
      </w:r>
    </w:p>
    <w:p w:rsidR="00012792" w:rsidRPr="00B21ED4" w:rsidRDefault="00012792" w:rsidP="00012792">
      <w:pPr>
        <w:autoSpaceDE w:val="0"/>
        <w:autoSpaceDN w:val="0"/>
        <w:adjustRightInd w:val="0"/>
        <w:rPr>
          <w:rFonts w:eastAsia="Calibri" w:cs="Times New Roman"/>
          <w:szCs w:val="26"/>
        </w:rPr>
      </w:pPr>
    </w:p>
    <w:p w:rsidR="00012792" w:rsidRPr="00B21ED4" w:rsidRDefault="00012792" w:rsidP="00012792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eastAsia="Calibri" w:cs="Times New Roman"/>
          <w:szCs w:val="26"/>
        </w:rPr>
      </w:pPr>
      <w:r w:rsidRPr="00994E78">
        <w:rPr>
          <w:rFonts w:eastAsia="Calibri" w:cs="Times New Roman"/>
          <w:szCs w:val="26"/>
        </w:rPr>
        <w:t xml:space="preserve">Абзацы третий, пятый пункта 3.8 Положения </w:t>
      </w:r>
      <w:r w:rsidRPr="00B21ED4">
        <w:rPr>
          <w:rFonts w:eastAsia="Calibri" w:cs="Times New Roman"/>
          <w:szCs w:val="26"/>
        </w:rPr>
        <w:t>о Кайерканском территориальном управлении Администраци</w:t>
      </w:r>
      <w:r>
        <w:rPr>
          <w:rFonts w:eastAsia="Calibri" w:cs="Times New Roman"/>
          <w:szCs w:val="26"/>
        </w:rPr>
        <w:t>и города Норильска, утвержденного</w:t>
      </w:r>
      <w:r w:rsidRPr="00B21ED4">
        <w:rPr>
          <w:rFonts w:eastAsia="Calibri" w:cs="Times New Roman"/>
          <w:szCs w:val="26"/>
        </w:rPr>
        <w:t xml:space="preserve"> решением </w:t>
      </w:r>
      <w:r w:rsidR="00EA2A56">
        <w:rPr>
          <w:rFonts w:eastAsia="Calibri" w:cs="Times New Roman"/>
          <w:szCs w:val="26"/>
        </w:rPr>
        <w:t xml:space="preserve">Городского Совета </w:t>
      </w:r>
      <w:r w:rsidRPr="00B21ED4">
        <w:rPr>
          <w:rFonts w:eastAsia="Calibri" w:cs="Times New Roman"/>
          <w:szCs w:val="26"/>
        </w:rPr>
        <w:t>о</w:t>
      </w:r>
      <w:r w:rsidR="00EA2A56">
        <w:rPr>
          <w:rFonts w:eastAsia="Calibri" w:cs="Times New Roman"/>
          <w:szCs w:val="26"/>
        </w:rPr>
        <w:t>т 20.05.2014 № 17/4-372 (далее –</w:t>
      </w:r>
      <w:r w:rsidRPr="00B21ED4">
        <w:rPr>
          <w:rFonts w:eastAsia="Calibri" w:cs="Times New Roman"/>
          <w:szCs w:val="26"/>
        </w:rPr>
        <w:t xml:space="preserve"> Положение)</w:t>
      </w:r>
      <w:r>
        <w:rPr>
          <w:rFonts w:eastAsia="Calibri" w:cs="Times New Roman"/>
          <w:szCs w:val="26"/>
        </w:rPr>
        <w:t xml:space="preserve">, признать утратившими силу. </w:t>
      </w:r>
    </w:p>
    <w:p w:rsidR="00012792" w:rsidRPr="00B21ED4" w:rsidRDefault="00012792" w:rsidP="00012792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eastAsia="Calibri" w:cs="Times New Roman"/>
          <w:szCs w:val="26"/>
        </w:rPr>
      </w:pPr>
      <w:r w:rsidRPr="00B21ED4">
        <w:rPr>
          <w:rFonts w:eastAsia="Calibri" w:cs="Times New Roman"/>
          <w:szCs w:val="26"/>
        </w:rPr>
        <w:t xml:space="preserve">Пункт 3.9 Положения </w:t>
      </w:r>
      <w:r>
        <w:rPr>
          <w:rFonts w:eastAsia="Calibri" w:cs="Times New Roman"/>
          <w:szCs w:val="26"/>
        </w:rPr>
        <w:t>признать утратившим силу</w:t>
      </w:r>
      <w:r w:rsidRPr="00B21ED4">
        <w:rPr>
          <w:rFonts w:eastAsia="Calibri" w:cs="Times New Roman"/>
          <w:szCs w:val="26"/>
        </w:rPr>
        <w:t>.</w:t>
      </w:r>
    </w:p>
    <w:p w:rsidR="00012792" w:rsidRPr="00B21ED4" w:rsidRDefault="00012792" w:rsidP="00012792">
      <w:pPr>
        <w:tabs>
          <w:tab w:val="left" w:pos="851"/>
        </w:tabs>
        <w:autoSpaceDE w:val="0"/>
        <w:autoSpaceDN w:val="0"/>
        <w:ind w:firstLine="567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3</w:t>
      </w:r>
      <w:r w:rsidRPr="00B21ED4">
        <w:rPr>
          <w:rFonts w:eastAsia="Calibri" w:cs="Times New Roman"/>
          <w:szCs w:val="26"/>
        </w:rPr>
        <w:t xml:space="preserve">. Пункты 3.10 – 3.30 Положения считать пунктами 3.9 – 3.29 Положения соответственно. </w:t>
      </w:r>
    </w:p>
    <w:p w:rsidR="00012792" w:rsidRPr="00B21ED4" w:rsidRDefault="00012792" w:rsidP="00012792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</w:p>
    <w:p w:rsidR="00012792" w:rsidRDefault="00012792" w:rsidP="00012792">
      <w:pPr>
        <w:ind w:firstLine="567"/>
      </w:pPr>
    </w:p>
    <w:p w:rsidR="002030D3" w:rsidRDefault="002030D3" w:rsidP="002030D3"/>
    <w:sectPr w:rsidR="002030D3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A0E" w:rsidRDefault="00A61A0E" w:rsidP="002766E6">
      <w:r>
        <w:separator/>
      </w:r>
    </w:p>
  </w:endnote>
  <w:endnote w:type="continuationSeparator" w:id="0">
    <w:p w:rsidR="00A61A0E" w:rsidRDefault="00A61A0E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35" w:rsidRPr="005D1635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A0E" w:rsidRDefault="00A61A0E" w:rsidP="002766E6">
      <w:r>
        <w:separator/>
      </w:r>
    </w:p>
  </w:footnote>
  <w:footnote w:type="continuationSeparator" w:id="0">
    <w:p w:rsidR="00A61A0E" w:rsidRDefault="00A61A0E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78676C"/>
    <w:multiLevelType w:val="hybridMultilevel"/>
    <w:tmpl w:val="8F4845CA"/>
    <w:lvl w:ilvl="0" w:tplc="7658AFC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2792"/>
    <w:rsid w:val="00016D9E"/>
    <w:rsid w:val="0005443D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8141F"/>
    <w:rsid w:val="001B59F6"/>
    <w:rsid w:val="001C13F1"/>
    <w:rsid w:val="001F3145"/>
    <w:rsid w:val="002030D3"/>
    <w:rsid w:val="00246CC9"/>
    <w:rsid w:val="002619B5"/>
    <w:rsid w:val="002766E6"/>
    <w:rsid w:val="00281884"/>
    <w:rsid w:val="00291542"/>
    <w:rsid w:val="002957E5"/>
    <w:rsid w:val="002A2349"/>
    <w:rsid w:val="002E15F7"/>
    <w:rsid w:val="00324DF3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2A3D"/>
    <w:rsid w:val="00525C49"/>
    <w:rsid w:val="00541E20"/>
    <w:rsid w:val="0055559C"/>
    <w:rsid w:val="005A3345"/>
    <w:rsid w:val="005D1635"/>
    <w:rsid w:val="005E029F"/>
    <w:rsid w:val="00644BE5"/>
    <w:rsid w:val="00670BB3"/>
    <w:rsid w:val="006A16CA"/>
    <w:rsid w:val="006A48B3"/>
    <w:rsid w:val="006D0E78"/>
    <w:rsid w:val="00701181"/>
    <w:rsid w:val="00731FBA"/>
    <w:rsid w:val="0075306A"/>
    <w:rsid w:val="007632AD"/>
    <w:rsid w:val="007E00A9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63576"/>
    <w:rsid w:val="00984E69"/>
    <w:rsid w:val="009A5215"/>
    <w:rsid w:val="009A7AB3"/>
    <w:rsid w:val="009C1D2F"/>
    <w:rsid w:val="009C6332"/>
    <w:rsid w:val="00A427C3"/>
    <w:rsid w:val="00A53EE6"/>
    <w:rsid w:val="00A601AC"/>
    <w:rsid w:val="00A61A0E"/>
    <w:rsid w:val="00A661AF"/>
    <w:rsid w:val="00A70AA2"/>
    <w:rsid w:val="00A8732B"/>
    <w:rsid w:val="00AB2FF9"/>
    <w:rsid w:val="00AD3EBA"/>
    <w:rsid w:val="00AD7D9F"/>
    <w:rsid w:val="00AF1EFB"/>
    <w:rsid w:val="00B30665"/>
    <w:rsid w:val="00BC2B90"/>
    <w:rsid w:val="00BF25FF"/>
    <w:rsid w:val="00C20138"/>
    <w:rsid w:val="00C20FD1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292E"/>
    <w:rsid w:val="00DE3422"/>
    <w:rsid w:val="00E401E4"/>
    <w:rsid w:val="00E60134"/>
    <w:rsid w:val="00EA2A56"/>
    <w:rsid w:val="00EC16B2"/>
    <w:rsid w:val="00F45A65"/>
    <w:rsid w:val="00F46B07"/>
    <w:rsid w:val="00F505FC"/>
    <w:rsid w:val="00F519C3"/>
    <w:rsid w:val="00F70179"/>
    <w:rsid w:val="00F76ABD"/>
    <w:rsid w:val="00F9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9</cp:revision>
  <cp:lastPrinted>2021-05-18T08:46:00Z</cp:lastPrinted>
  <dcterms:created xsi:type="dcterms:W3CDTF">2021-09-16T09:58:00Z</dcterms:created>
  <dcterms:modified xsi:type="dcterms:W3CDTF">2021-12-13T08:17:00Z</dcterms:modified>
</cp:coreProperties>
</file>